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2609" w:rsidRDefault="00AF0FDB">
      <w:pPr>
        <w:jc w:val="center"/>
        <w:rPr>
          <w:b/>
          <w:noProof/>
        </w:rPr>
      </w:pPr>
      <w:r>
        <w:rPr>
          <w:noProof/>
        </w:rPr>
        <w:drawing>
          <wp:inline distT="0" distB="0" distL="0" distR="0" wp14:anchorId="4C531BC7" wp14:editId="2B5D8B8B">
            <wp:extent cx="8890635" cy="66459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635" cy="664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FDB" w:rsidRDefault="00AF0FDB">
      <w:pPr>
        <w:jc w:val="center"/>
        <w:rPr>
          <w:b/>
        </w:rPr>
      </w:pPr>
    </w:p>
    <w:p w:rsidR="00C92609" w:rsidRDefault="00000000">
      <w:pPr>
        <w:tabs>
          <w:tab w:val="left" w:pos="4984"/>
          <w:tab w:val="left" w:pos="9375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C92609" w:rsidRDefault="00C92609">
      <w:pPr>
        <w:rPr>
          <w:b/>
        </w:rPr>
      </w:pPr>
    </w:p>
    <w:p w:rsidR="00C92609" w:rsidRDefault="00C92609">
      <w:pPr>
        <w:rPr>
          <w:b/>
          <w:sz w:val="28"/>
        </w:rPr>
      </w:pPr>
    </w:p>
    <w:p w:rsidR="00C92609" w:rsidRDefault="00000000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C92609" w:rsidRDefault="00C92609">
      <w:pPr>
        <w:jc w:val="center"/>
        <w:rPr>
          <w:b/>
        </w:rPr>
      </w:pPr>
    </w:p>
    <w:p w:rsidR="00C92609" w:rsidRDefault="00000000">
      <w:pPr>
        <w:widowControl w:val="0"/>
        <w:ind w:left="567" w:firstLine="426"/>
        <w:jc w:val="center"/>
      </w:pPr>
      <w:r>
        <w:t xml:space="preserve">Рабочая программа для 8 класса разработана на </w:t>
      </w:r>
      <w:proofErr w:type="gramStart"/>
      <w:r>
        <w:t>основе  авторской</w:t>
      </w:r>
      <w:proofErr w:type="gramEnd"/>
      <w:r>
        <w:t xml:space="preserve"> программы по курсу «Основы безопасности жизнедеятельности»  (авторы программы – А. Т. Смирнов, Б. О. Хренников, М. А. Маслов, В. А. Васнев),  под </w:t>
      </w:r>
      <w:proofErr w:type="spellStart"/>
      <w:r>
        <w:t>общ.ред</w:t>
      </w:r>
      <w:proofErr w:type="spellEnd"/>
      <w:r>
        <w:t>. А. Т. Смирнова – М.: Просвещение, 200</w:t>
      </w:r>
      <w:r>
        <w:t>7, и в соответствии  с федеральным государственным образовательным стандартом основного общего образования.</w:t>
      </w:r>
    </w:p>
    <w:p w:rsidR="00C92609" w:rsidRDefault="00000000">
      <w:pPr>
        <w:ind w:left="567" w:firstLine="426"/>
        <w:rPr>
          <w:b/>
          <w:i/>
        </w:rPr>
      </w:pPr>
      <w:r>
        <w:rPr>
          <w:b/>
          <w:i/>
        </w:rPr>
        <w:t>Учебно-методический комплект включает в себя:</w:t>
      </w:r>
    </w:p>
    <w:p w:rsidR="00C92609" w:rsidRDefault="00000000">
      <w:pPr>
        <w:ind w:left="567" w:firstLine="426"/>
      </w:pPr>
      <w:r>
        <w:t xml:space="preserve">у ч е б н и к и   </w:t>
      </w:r>
      <w:proofErr w:type="spellStart"/>
      <w:r>
        <w:t>и</w:t>
      </w:r>
      <w:proofErr w:type="spellEnd"/>
      <w:r>
        <w:t xml:space="preserve">   у ч е б н ы е   п о с о б и я:</w:t>
      </w:r>
    </w:p>
    <w:p w:rsidR="00C92609" w:rsidRDefault="00000000">
      <w:pPr>
        <w:ind w:left="567" w:firstLine="426"/>
      </w:pPr>
      <w:r>
        <w:t xml:space="preserve">– Основы безопасности жизнедеятельности: </w:t>
      </w:r>
      <w:proofErr w:type="spellStart"/>
      <w:proofErr w:type="gramStart"/>
      <w:r>
        <w:t>учеб.для</w:t>
      </w:r>
      <w:proofErr w:type="spellEnd"/>
      <w:proofErr w:type="gramEnd"/>
      <w:r>
        <w:t xml:space="preserve"> учащихся 8 </w:t>
      </w:r>
      <w:proofErr w:type="spellStart"/>
      <w:r>
        <w:t>кл</w:t>
      </w:r>
      <w:proofErr w:type="spellEnd"/>
      <w:r>
        <w:t xml:space="preserve">.  </w:t>
      </w:r>
      <w:proofErr w:type="spellStart"/>
      <w:r>
        <w:t>общеобразоват</w:t>
      </w:r>
      <w:proofErr w:type="spellEnd"/>
      <w:r>
        <w:t>. учреждений / А. Т. Смирнов, Б. О. Хренников, под общ. ред. А. Т. Смирнова. – М: Просвещение, 2018;</w:t>
      </w:r>
    </w:p>
    <w:p w:rsidR="00C92609" w:rsidRDefault="00C92609">
      <w:pPr>
        <w:jc w:val="center"/>
      </w:pPr>
    </w:p>
    <w:p w:rsidR="00C92609" w:rsidRDefault="00000000">
      <w:pPr>
        <w:ind w:firstLine="708"/>
        <w:jc w:val="both"/>
      </w:pPr>
      <w:r>
        <w:t>     Рабочая программа учебного курса «Основы безопасности жизнедеятельности» (далее – ОБЖ) для 8 класса составлена на основ</w:t>
      </w:r>
      <w:r>
        <w:t>е:</w:t>
      </w:r>
    </w:p>
    <w:p w:rsidR="00C92609" w:rsidRDefault="00000000">
      <w:pPr>
        <w:numPr>
          <w:ilvl w:val="0"/>
          <w:numId w:val="1"/>
        </w:numPr>
        <w:ind w:left="870" w:firstLine="0"/>
        <w:jc w:val="both"/>
      </w:pPr>
      <w:r>
        <w:t>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C92609" w:rsidRDefault="00000000">
      <w:pPr>
        <w:numPr>
          <w:ilvl w:val="0"/>
          <w:numId w:val="1"/>
        </w:numPr>
        <w:ind w:left="870" w:firstLine="0"/>
        <w:jc w:val="both"/>
      </w:pPr>
      <w:r>
        <w:t>Федерального закона  «Об образовании в Российской Федерации»;</w:t>
      </w:r>
    </w:p>
    <w:p w:rsidR="00C92609" w:rsidRDefault="00000000">
      <w:pPr>
        <w:numPr>
          <w:ilvl w:val="0"/>
          <w:numId w:val="1"/>
        </w:numPr>
        <w:ind w:left="870" w:firstLine="0"/>
        <w:jc w:val="both"/>
      </w:pPr>
      <w:r>
        <w:t>Прим</w:t>
      </w:r>
      <w:r>
        <w:t>ерной основной образовательной программы основного общего образования;</w:t>
      </w:r>
    </w:p>
    <w:p w:rsidR="00C92609" w:rsidRDefault="00000000">
      <w:pPr>
        <w:numPr>
          <w:ilvl w:val="0"/>
          <w:numId w:val="1"/>
        </w:numPr>
        <w:ind w:left="870" w:right="170" w:firstLine="0"/>
        <w:jc w:val="both"/>
      </w:pPr>
      <w: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</w:t>
      </w:r>
      <w:r>
        <w:t xml:space="preserve"> А.Т. Смирнов, Б.О. Хренников, М.В. Маслов // Программы общеобразовательных учреждений. Основы безопасности жизнедеятельности.5-11 классы / под общей редакцией А.Т. </w:t>
      </w:r>
      <w:proofErr w:type="gramStart"/>
      <w:r>
        <w:t>Смирнова.-</w:t>
      </w:r>
      <w:proofErr w:type="gramEnd"/>
      <w:r>
        <w:t xml:space="preserve"> М.: Просвещение, 2011г.);</w:t>
      </w:r>
    </w:p>
    <w:p w:rsidR="00C92609" w:rsidRDefault="00000000">
      <w:pPr>
        <w:numPr>
          <w:ilvl w:val="0"/>
          <w:numId w:val="1"/>
        </w:numPr>
        <w:ind w:left="870" w:firstLine="0"/>
        <w:jc w:val="both"/>
      </w:pPr>
      <w:r>
        <w:t>Рабочая программа по ОБЖ  для 8 класса составлена на о</w:t>
      </w:r>
      <w:r>
        <w:t>снове федерального государственного образовательного стандарта основного общего образования, на базе  примерной программы основного общего образования и учебного плана МБОУ «</w:t>
      </w:r>
      <w:proofErr w:type="spellStart"/>
      <w:r>
        <w:t>Кавзияковская</w:t>
      </w:r>
      <w:proofErr w:type="spellEnd"/>
      <w:r>
        <w:t xml:space="preserve"> ООШ» на 2022-2023 учебный год, утверждённого приказом № 31 от 24.08.</w:t>
      </w:r>
      <w:r>
        <w:t>2022 г.</w:t>
      </w:r>
    </w:p>
    <w:p w:rsidR="00C92609" w:rsidRDefault="00C92609">
      <w:pPr>
        <w:tabs>
          <w:tab w:val="left" w:pos="6165"/>
        </w:tabs>
      </w:pPr>
    </w:p>
    <w:p w:rsidR="00C92609" w:rsidRDefault="00000000">
      <w:pPr>
        <w:rPr>
          <w:rStyle w:val="FontStyle760"/>
          <w:sz w:val="24"/>
        </w:rPr>
      </w:pPr>
      <w:r>
        <w:t xml:space="preserve">         6.</w:t>
      </w:r>
      <w:r>
        <w:rPr>
          <w:b/>
        </w:rPr>
        <w:t>Примечание</w:t>
      </w:r>
      <w:r>
        <w:t>: На основании положения муниципального бюджетного образовательного учреждения «</w:t>
      </w:r>
      <w:proofErr w:type="spellStart"/>
      <w:r>
        <w:t>Кавзияковская</w:t>
      </w:r>
      <w:proofErr w:type="spellEnd"/>
      <w: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</w:t>
      </w:r>
      <w:r>
        <w:t xml:space="preserve">ципального бюджетного образовательного учреждения « </w:t>
      </w:r>
      <w:proofErr w:type="spellStart"/>
      <w:r>
        <w:t>Кавзияковская</w:t>
      </w:r>
      <w:proofErr w:type="spellEnd"/>
      <w:r>
        <w:t xml:space="preserve"> основная общеобразовательная школа» Сармановского муниципального района РТ», рассмотренного на педагогическом совете от 23.08.2016 г., протокол № 1, утвержденного положения. Приказом  директ</w:t>
      </w:r>
      <w:r>
        <w:t>ора № 64 от 23.08.16 г., в случае совпадения уроков с праздничными и каникулярными днями, программу выполнить согласно п. 5.2 данного положения</w:t>
      </w:r>
    </w:p>
    <w:p w:rsidR="00C92609" w:rsidRDefault="00C92609">
      <w:pPr>
        <w:tabs>
          <w:tab w:val="left" w:pos="6165"/>
        </w:tabs>
      </w:pPr>
    </w:p>
    <w:p w:rsidR="00C92609" w:rsidRDefault="00C92609">
      <w:pPr>
        <w:tabs>
          <w:tab w:val="left" w:pos="6165"/>
        </w:tabs>
      </w:pPr>
    </w:p>
    <w:p w:rsidR="00C92609" w:rsidRDefault="00C92609">
      <w:pPr>
        <w:jc w:val="center"/>
        <w:rPr>
          <w:b/>
        </w:rPr>
      </w:pPr>
    </w:p>
    <w:p w:rsidR="00C92609" w:rsidRDefault="00C92609">
      <w:pPr>
        <w:jc w:val="center"/>
        <w:rPr>
          <w:b/>
        </w:rPr>
      </w:pPr>
    </w:p>
    <w:p w:rsidR="00C92609" w:rsidRDefault="00C92609">
      <w:pPr>
        <w:jc w:val="center"/>
        <w:rPr>
          <w:b/>
        </w:rPr>
      </w:pPr>
    </w:p>
    <w:p w:rsidR="00C92609" w:rsidRDefault="00C92609">
      <w:pPr>
        <w:jc w:val="center"/>
        <w:rPr>
          <w:b/>
        </w:rPr>
      </w:pPr>
    </w:p>
    <w:p w:rsidR="00C92609" w:rsidRDefault="00000000">
      <w:pPr>
        <w:jc w:val="center"/>
        <w:rPr>
          <w:b/>
        </w:rPr>
      </w:pPr>
      <w:r>
        <w:rPr>
          <w:b/>
        </w:rPr>
        <w:t>Цели и задачи учебного предмета:</w:t>
      </w:r>
    </w:p>
    <w:p w:rsidR="00C92609" w:rsidRDefault="00000000">
      <w:pPr>
        <w:ind w:firstLine="360"/>
        <w:jc w:val="both"/>
      </w:pPr>
      <w:r>
        <w:t xml:space="preserve">Курс «Основы безопасности жизнедеятельности» в основной </w:t>
      </w:r>
      <w:r>
        <w:t>общеобразовательной школе направлен на достижение следующих целей:</w:t>
      </w:r>
    </w:p>
    <w:p w:rsidR="00C92609" w:rsidRDefault="00000000">
      <w:pPr>
        <w:pStyle w:val="a6"/>
        <w:widowControl w:val="0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освоение </w:t>
      </w:r>
      <w:proofErr w:type="spellStart"/>
      <w:r>
        <w:rPr>
          <w:rFonts w:ascii="Times New Roman" w:hAnsi="Times New Roman"/>
        </w:rPr>
        <w:t>знанийо</w:t>
      </w:r>
      <w:proofErr w:type="spellEnd"/>
      <w:r>
        <w:rPr>
          <w:rFonts w:ascii="Times New Roman" w:hAnsi="Times New Roman"/>
        </w:rPr>
        <w:t xml:space="preserve"> здоровом образе жизни; об опасных и чрезвычайных ситуациях и основах безопасного поведения при их </w:t>
      </w:r>
    </w:p>
    <w:p w:rsidR="00C92609" w:rsidRDefault="00000000">
      <w:pPr>
        <w:ind w:left="870"/>
        <w:jc w:val="both"/>
      </w:pPr>
      <w:r>
        <w:t>возникновении;</w:t>
      </w:r>
    </w:p>
    <w:p w:rsidR="00C92609" w:rsidRDefault="00000000">
      <w:pPr>
        <w:numPr>
          <w:ilvl w:val="0"/>
          <w:numId w:val="2"/>
        </w:numPr>
        <w:ind w:left="870" w:firstLine="0"/>
        <w:jc w:val="both"/>
      </w:pPr>
      <w:r>
        <w:t>развитие качеств личности, необходимых для ведения здорово</w:t>
      </w:r>
      <w:r>
        <w:t>го образа жизни, обеспечения безопасного поведения в опасных и чрезвычайных ситуациях;</w:t>
      </w:r>
    </w:p>
    <w:p w:rsidR="00C92609" w:rsidRDefault="00000000">
      <w:pPr>
        <w:numPr>
          <w:ilvl w:val="0"/>
          <w:numId w:val="2"/>
        </w:numPr>
        <w:ind w:left="870" w:firstLine="0"/>
        <w:jc w:val="both"/>
      </w:pPr>
      <w:r>
        <w:t>воспитание чувства ответственности за личную безопасность, ценностного отношения к своему здоровью и жизни;</w:t>
      </w:r>
    </w:p>
    <w:p w:rsidR="00C92609" w:rsidRDefault="00000000">
      <w:pPr>
        <w:numPr>
          <w:ilvl w:val="0"/>
          <w:numId w:val="2"/>
        </w:numPr>
        <w:ind w:left="870" w:firstLine="0"/>
        <w:jc w:val="both"/>
      </w:pPr>
      <w:r>
        <w:t xml:space="preserve">овладение </w:t>
      </w:r>
      <w:proofErr w:type="spellStart"/>
      <w:r>
        <w:t>умениямипредвидеть</w:t>
      </w:r>
      <w:proofErr w:type="spellEnd"/>
      <w:r>
        <w:t xml:space="preserve"> потенциальные опасности и правил</w:t>
      </w:r>
      <w:r>
        <w:t>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C92609" w:rsidRDefault="00C92609">
      <w:pPr>
        <w:ind w:left="870"/>
        <w:jc w:val="both"/>
      </w:pPr>
    </w:p>
    <w:p w:rsidR="00C92609" w:rsidRDefault="00000000">
      <w:pPr>
        <w:jc w:val="center"/>
      </w:pPr>
      <w:r>
        <w:rPr>
          <w:b/>
        </w:rPr>
        <w:t>Планируемые результаты изучения предмета</w:t>
      </w:r>
    </w:p>
    <w:p w:rsidR="00C92609" w:rsidRDefault="00000000">
      <w:pPr>
        <w:jc w:val="both"/>
      </w:pPr>
      <w:r>
        <w:rPr>
          <w:i/>
        </w:rPr>
        <w:t> </w:t>
      </w:r>
      <w:r>
        <w:t>Личностные: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усвоение правил индивидуального и коллективного безопасного пов</w:t>
      </w:r>
      <w:r>
        <w:t>едения в чрезвычайных ситуациях, угрожающих жизни и здоровью людей, правил поведения на транспорте и на дорогах;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понимания ценности здорового и безопасного образа жизни;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усвоение гуманистических, демократических и</w:t>
      </w:r>
      <w:r>
        <w:t xml:space="preserve">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ответственного отношения к учению, готовности и способности, обучающихся к саморазвитию и самообразованию на основе моти</w:t>
      </w:r>
      <w:r>
        <w:t>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целостного мировоззрения, соответствующего современному уровню ра</w:t>
      </w:r>
      <w:r>
        <w:t>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готовности и способности вести диалог с другими людьми и достигать в нём взаимопонимания;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развитие правового мышления и компетентности в решении моральных проблем на основе личностного выбора, формирование</w:t>
      </w:r>
      <w:r>
        <w:t xml:space="preserve"> нравственных чувств и нравственного поведения, осознанного и ответственного отношения к собственным поступкам;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</w:t>
      </w:r>
      <w:r>
        <w:t>нно полезной, учебно-исследовательской, творческой и других видов деятельности;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осоз</w:t>
      </w:r>
      <w:r>
        <w:t>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92609" w:rsidRDefault="00000000">
      <w:pPr>
        <w:numPr>
          <w:ilvl w:val="0"/>
          <w:numId w:val="3"/>
        </w:numPr>
        <w:ind w:left="1016" w:firstLine="0"/>
        <w:jc w:val="both"/>
      </w:pPr>
      <w:r>
        <w:t>формирование анти экстремистского мышления и антитеррористического поведения, потребностей соблюдать нормы здорово</w:t>
      </w:r>
      <w:r>
        <w:t>го образа жизни, осознанно выполнять правила безопасности жизнедеятельности.</w:t>
      </w:r>
    </w:p>
    <w:p w:rsidR="00C92609" w:rsidRDefault="00C92609">
      <w:pPr>
        <w:jc w:val="both"/>
      </w:pPr>
    </w:p>
    <w:p w:rsidR="00C92609" w:rsidRDefault="00C92609">
      <w:pPr>
        <w:jc w:val="both"/>
      </w:pPr>
    </w:p>
    <w:p w:rsidR="00C92609" w:rsidRDefault="00000000">
      <w:pPr>
        <w:jc w:val="both"/>
      </w:pPr>
      <w:r>
        <w:lastRenderedPageBreak/>
        <w:t>Метапредметные: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</w:t>
      </w:r>
      <w:r>
        <w:t>тересы своей познавательной деятельности;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умение соотносить свои действ</w:t>
      </w:r>
      <w:r>
        <w:t>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</w:t>
      </w:r>
      <w:r>
        <w:t>ветствии с изменяющейся ситуацией;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владение основами самоконтроля, самооценки, принятия решений и осуществления осознанног</w:t>
      </w:r>
      <w:r>
        <w:t>о выбора в учебной и познавательной деятельности;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</w:t>
      </w:r>
      <w:r>
        <w:t xml:space="preserve">ористической </w:t>
      </w:r>
      <w:proofErr w:type="gramStart"/>
      <w:r>
        <w:t>и  экстремистской</w:t>
      </w:r>
      <w:proofErr w:type="gramEnd"/>
      <w:r>
        <w:t xml:space="preserve">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 xml:space="preserve">умение создавать, применять и преобразовывать знаки и символы, </w:t>
      </w:r>
      <w:r>
        <w:t>модели и схемы для решения учебных и познавательных задач;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</w:t>
      </w:r>
      <w:r>
        <w:t>ния позиций и учёта интересов; формулировать, аргументировать и отстаивать своё мнение;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формирование и развитие компетентности в области использования информационно-коммуникационных технологий;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освоение приёмов действий в опасных и чрезвычайных ситуациях п</w:t>
      </w:r>
      <w:r>
        <w:t>риродного, техногенного и социального характера, в том числе оказание первой помощи пострадавшим;</w:t>
      </w:r>
    </w:p>
    <w:p w:rsidR="00C92609" w:rsidRDefault="00000000">
      <w:pPr>
        <w:numPr>
          <w:ilvl w:val="0"/>
          <w:numId w:val="4"/>
        </w:numPr>
        <w:ind w:left="870" w:firstLine="0"/>
        <w:jc w:val="both"/>
      </w:pPr>
      <w: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C92609" w:rsidRDefault="00000000">
      <w:pPr>
        <w:jc w:val="both"/>
      </w:pPr>
      <w:r>
        <w:t>Предметн</w:t>
      </w:r>
      <w:r>
        <w:t>ые: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</w:t>
      </w:r>
      <w:r>
        <w:t>и социального характера;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формирование убеждения в необходимости безопасного и здорового образа жизни;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понимание личной и общественной значимости современной культуры безопасности жизнедеятельности;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формирование</w:t>
      </w:r>
      <w:r>
        <w:t xml:space="preserve">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понимание необходимости  сохранения природы и окружающей среды для полноценной жизни человека;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lastRenderedPageBreak/>
        <w:t>знание основных опасных и чрезвычайн</w:t>
      </w:r>
      <w:r>
        <w:t>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знание и умение применять правила безопасного поведения в условиях опасных и чрезвычайных ситуаций;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 xml:space="preserve">умение </w:t>
      </w:r>
      <w:r>
        <w:t>оказать первую помощь пострадавшим;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C92609" w:rsidRDefault="00000000">
      <w:pPr>
        <w:numPr>
          <w:ilvl w:val="0"/>
          <w:numId w:val="5"/>
        </w:numPr>
        <w:ind w:left="870" w:firstLine="0"/>
        <w:jc w:val="both"/>
      </w:pPr>
      <w:r>
        <w:t>умение принимать обоснованные решения в конкретной опасной ситуац</w:t>
      </w:r>
      <w:r>
        <w:t>ии для минимизации последствий с учётом реально складывающейся обстановки и индивидуальных возможностей.</w:t>
      </w:r>
    </w:p>
    <w:p w:rsidR="00C92609" w:rsidRDefault="00000000">
      <w:pPr>
        <w:jc w:val="center"/>
        <w:rPr>
          <w:b/>
        </w:rPr>
      </w:pPr>
      <w:r>
        <w:rPr>
          <w:b/>
        </w:rPr>
        <w:t>Содержание учебной программы</w:t>
      </w:r>
    </w:p>
    <w:p w:rsidR="00C92609" w:rsidRDefault="00C92609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606"/>
        <w:gridCol w:w="322"/>
        <w:gridCol w:w="1348"/>
        <w:gridCol w:w="1345"/>
        <w:gridCol w:w="568"/>
        <w:gridCol w:w="3273"/>
        <w:gridCol w:w="470"/>
        <w:gridCol w:w="5770"/>
        <w:gridCol w:w="1196"/>
        <w:gridCol w:w="276"/>
      </w:tblGrid>
      <w:tr w:rsidR="00C92609"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Тема раздела</w:t>
            </w:r>
          </w:p>
        </w:tc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4950"/>
        </w:trPr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</w:t>
            </w:r>
          </w:p>
        </w:tc>
        <w:tc>
          <w:tcPr>
            <w:tcW w:w="3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rPr>
                <w:spacing w:val="11"/>
                <w:sz w:val="28"/>
              </w:rPr>
            </w:pPr>
            <w:r>
              <w:t>Основы комплексной безопасности</w:t>
            </w:r>
          </w:p>
        </w:tc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 xml:space="preserve">Тема 1.    Пожарная </w:t>
            </w:r>
            <w:r>
              <w:t>безопасность.</w:t>
            </w:r>
          </w:p>
          <w:p w:rsidR="00C92609" w:rsidRDefault="00000000">
            <w:pPr>
              <w:jc w:val="both"/>
            </w:pPr>
            <w: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</w:t>
            </w:r>
            <w:r>
              <w:t>ыту. Права и обязанности граждан в области пожарной безопасности.</w:t>
            </w:r>
          </w:p>
          <w:p w:rsidR="00C92609" w:rsidRDefault="00000000">
            <w:pPr>
              <w:jc w:val="both"/>
            </w:pPr>
            <w:r>
              <w:t>Правила безопасного поведения при пожаре в жилом или общественном здании.</w:t>
            </w:r>
          </w:p>
          <w:p w:rsidR="00C92609" w:rsidRDefault="00000000">
            <w:pPr>
              <w:jc w:val="both"/>
            </w:pPr>
            <w:r>
              <w:t>Тема 2.    Безопасность на дорогах.</w:t>
            </w:r>
          </w:p>
          <w:p w:rsidR="00C92609" w:rsidRDefault="00000000">
            <w:pPr>
              <w:jc w:val="both"/>
            </w:pPr>
            <w:r>
              <w:t>Причины дорожно- транспортного</w:t>
            </w:r>
            <w:r>
              <w:t xml:space="preserve">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C92609" w:rsidRDefault="00000000">
            <w:pPr>
              <w:jc w:val="both"/>
            </w:pPr>
            <w:r>
              <w:t>Тема 3.    Безопасность на водоемах.</w:t>
            </w:r>
          </w:p>
          <w:p w:rsidR="00C92609" w:rsidRDefault="00000000">
            <w:pPr>
              <w:jc w:val="both"/>
            </w:pPr>
            <w:r>
              <w:t>Водоемы</w:t>
            </w:r>
            <w:r>
              <w:t>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C92609" w:rsidRDefault="00000000">
            <w:pPr>
              <w:jc w:val="both"/>
            </w:pPr>
            <w:r>
              <w:t>Безопасный отдых у воды. Оказание само- и взаимопомощи терпящим бедствие на воде.</w:t>
            </w:r>
          </w:p>
          <w:p w:rsidR="00C92609" w:rsidRDefault="00000000">
            <w:pPr>
              <w:jc w:val="both"/>
            </w:pPr>
            <w:r>
              <w:t>Тема 4.    Экология и безопаснос</w:t>
            </w:r>
            <w:r>
              <w:t>ть.</w:t>
            </w:r>
          </w:p>
          <w:p w:rsidR="00C92609" w:rsidRDefault="00000000">
            <w:pPr>
              <w:jc w:val="both"/>
            </w:pPr>
            <w: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</w:pPr>
            <w:r>
              <w:t>16</w:t>
            </w:r>
          </w:p>
        </w:tc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</w:t>
            </w:r>
          </w:p>
        </w:tc>
        <w:tc>
          <w:tcPr>
            <w:tcW w:w="3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 xml:space="preserve">Защита населения </w:t>
            </w:r>
            <w:r>
              <w:t>Российской Федерации от чрезвычайных ситуаций</w:t>
            </w:r>
          </w:p>
        </w:tc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>Тема 5.    Чрезвычайные ситуации техногенного характера и их последствия.</w:t>
            </w:r>
          </w:p>
          <w:p w:rsidR="00C92609" w:rsidRDefault="00000000">
            <w:pPr>
              <w:jc w:val="both"/>
            </w:pPr>
            <w:r>
              <w:t>Общие понятия о чрезвычайной ситуации техногенного характера. Классификация чрезвычайных ситуаций техногенного характера по типам и вида</w:t>
            </w:r>
            <w:r>
              <w:t>м их возникновения.</w:t>
            </w:r>
          </w:p>
          <w:p w:rsidR="00C92609" w:rsidRDefault="00000000">
            <w:pPr>
              <w:jc w:val="both"/>
            </w:pPr>
            <w: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>
              <w:t>пожаро</w:t>
            </w:r>
            <w:proofErr w:type="spellEnd"/>
            <w:r>
              <w:t xml:space="preserve">-взрывоопасных объектах. Причины их возникновения и возможные последствия. Аварии на гидродинамических объектах. Рекомендации специалистов по </w:t>
            </w:r>
            <w:r>
              <w:lastRenderedPageBreak/>
              <w:t>пра</w:t>
            </w:r>
            <w:r>
              <w:t>вилам безопасного поведения в различных чрезвычайных ситуациях техногенного характера.</w:t>
            </w:r>
          </w:p>
          <w:p w:rsidR="00C92609" w:rsidRDefault="00000000">
            <w:pPr>
              <w:jc w:val="both"/>
            </w:pPr>
            <w:r>
              <w:t>Обеспечение радиационной безопасности населения.</w:t>
            </w:r>
          </w:p>
          <w:p w:rsidR="00C92609" w:rsidRDefault="00000000">
            <w:pPr>
              <w:jc w:val="both"/>
            </w:pPr>
            <w:r>
              <w:t>Обеспечение химической защиты населения.</w:t>
            </w:r>
          </w:p>
          <w:p w:rsidR="00C92609" w:rsidRDefault="00000000">
            <w:pPr>
              <w:jc w:val="both"/>
            </w:pPr>
            <w:r>
              <w:t>Обеспечение защиты населения от последствий аварий на взрывопожароопасных объек</w:t>
            </w:r>
            <w:r>
              <w:t>тах.</w:t>
            </w:r>
          </w:p>
          <w:p w:rsidR="00C92609" w:rsidRDefault="00000000">
            <w:pPr>
              <w:jc w:val="both"/>
            </w:pPr>
            <w:r>
              <w:t>Обеспечение защиты населения от последствий аварий на гидротехнических сооружениях.</w:t>
            </w:r>
          </w:p>
          <w:p w:rsidR="00C92609" w:rsidRDefault="00000000">
            <w:pPr>
              <w:jc w:val="both"/>
            </w:pPr>
            <w:r>
              <w:t xml:space="preserve">Тема6.    </w:t>
            </w:r>
            <w:proofErr w:type="gramStart"/>
            <w:r>
              <w:t>Организация  защиты</w:t>
            </w:r>
            <w:proofErr w:type="gramEnd"/>
            <w:r>
              <w:t xml:space="preserve">  населения  от  чрезвычайных  ситуаций  техногенного </w:t>
            </w:r>
            <w:proofErr w:type="spellStart"/>
            <w:r>
              <w:t>характера.Способы</w:t>
            </w:r>
            <w:proofErr w:type="spellEnd"/>
            <w:r>
              <w:t xml:space="preserve"> оповещения населения о чрезвычайных ситуациях техногенного характе</w:t>
            </w:r>
            <w:r>
              <w:t>ра.</w:t>
            </w:r>
          </w:p>
          <w:p w:rsidR="00C92609" w:rsidRDefault="00000000">
            <w:pPr>
              <w:jc w:val="both"/>
            </w:pPr>
            <w:r>
              <w:t>Организация  защиты  населения  при  авариях  на  радиационных  и  химически  опасных объектах.</w:t>
            </w:r>
          </w:p>
          <w:p w:rsidR="00C92609" w:rsidRDefault="00000000">
            <w:pPr>
              <w:jc w:val="both"/>
            </w:pPr>
            <w: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</w:pPr>
            <w:r>
              <w:lastRenderedPageBreak/>
              <w:t>7</w:t>
            </w:r>
          </w:p>
        </w:tc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</w:t>
            </w:r>
          </w:p>
        </w:tc>
        <w:tc>
          <w:tcPr>
            <w:tcW w:w="3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Основы медицинских знаний и здорового образа жизни</w:t>
            </w:r>
          </w:p>
        </w:tc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>Тема 7.    Основы здорового образа жизни.</w:t>
            </w:r>
          </w:p>
          <w:p w:rsidR="00C92609" w:rsidRDefault="00000000">
            <w:pPr>
              <w:jc w:val="both"/>
            </w:pPr>
            <w:r>
      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</w:t>
            </w:r>
            <w:r>
              <w:t xml:space="preserve"> жизни и </w:t>
            </w:r>
            <w:proofErr w:type="spellStart"/>
            <w:proofErr w:type="gramStart"/>
            <w:r>
              <w:t>безопасность,основные</w:t>
            </w:r>
            <w:proofErr w:type="spellEnd"/>
            <w:proofErr w:type="gramEnd"/>
            <w:r>
              <w:t xml:space="preserve">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</w:t>
            </w:r>
            <w:r>
              <w:t>едные привычки и их профилактика.</w:t>
            </w:r>
          </w:p>
          <w:p w:rsidR="00C92609" w:rsidRDefault="00000000">
            <w:pPr>
              <w:jc w:val="both"/>
            </w:pPr>
            <w:r>
              <w:t>Тема 8.    Основы медицинских знаний и оказания первой медицинской помощи.</w:t>
            </w:r>
          </w:p>
          <w:p w:rsidR="00C92609" w:rsidRDefault="00000000">
            <w:pPr>
              <w:jc w:val="both"/>
            </w:pPr>
            <w:r>
              <w:t>Общая характеристика различных повреждений и их последствия для здорового человека.</w:t>
            </w:r>
          </w:p>
          <w:p w:rsidR="00C92609" w:rsidRDefault="00000000">
            <w:pPr>
              <w:jc w:val="both"/>
            </w:pPr>
            <w:r>
              <w:t>Средства оказания первой медицинской помощи. Правила оказания п</w:t>
            </w:r>
            <w:r>
              <w:t>ервой медицинской помощи при отравлениях угарным газом, хлором и аммиаком.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</w:pPr>
            <w:r>
              <w:t>12</w:t>
            </w:r>
          </w:p>
        </w:tc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ИТОГО</w:t>
            </w:r>
          </w:p>
        </w:tc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c>
          <w:tcPr>
            <w:tcW w:w="151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92609" w:rsidRDefault="00C92609"/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C92609">
            <w:pPr>
              <w:jc w:val="center"/>
              <w:rPr>
                <w:b/>
              </w:rPr>
            </w:pPr>
          </w:p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Календарно-тематическое планирование</w:t>
            </w:r>
          </w:p>
          <w:p w:rsidR="00C92609" w:rsidRDefault="00C92609">
            <w:pPr>
              <w:jc w:val="center"/>
              <w:rPr>
                <w:b/>
              </w:rPr>
            </w:pPr>
          </w:p>
        </w:tc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4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43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:rsidR="00C92609" w:rsidRDefault="00C92609">
            <w:pPr>
              <w:jc w:val="center"/>
              <w:rPr>
                <w:b/>
              </w:rPr>
            </w:pPr>
          </w:p>
        </w:tc>
        <w:tc>
          <w:tcPr>
            <w:tcW w:w="7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Основные виды учебной деятельности </w:t>
            </w:r>
            <w:r>
              <w:rPr>
                <w:b/>
              </w:rPr>
              <w:t>учащихся</w:t>
            </w:r>
          </w:p>
        </w:tc>
      </w:tr>
      <w:tr w:rsidR="00C92609">
        <w:trPr>
          <w:trHeight w:val="157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rPr>
                <w:b/>
              </w:rPr>
            </w:pPr>
            <w:r>
              <w:rPr>
                <w:b/>
              </w:rPr>
              <w:t>План.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rPr>
                <w:b/>
              </w:rPr>
            </w:pPr>
            <w:r>
              <w:rPr>
                <w:b/>
              </w:rPr>
              <w:t>Факт.</w:t>
            </w:r>
          </w:p>
        </w:tc>
        <w:tc>
          <w:tcPr>
            <w:tcW w:w="43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72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320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276" w:lineRule="auto"/>
              <w:ind w:left="1080"/>
              <w:contextualSpacing/>
              <w:jc w:val="center"/>
              <w:rPr>
                <w:b/>
              </w:rPr>
            </w:pPr>
            <w:r>
              <w:rPr>
                <w:b/>
              </w:rPr>
              <w:t>Раздел 1. Основы комплексной безопасности (16 ч.)</w:t>
            </w:r>
          </w:p>
        </w:tc>
      </w:tr>
      <w:tr w:rsidR="00C92609">
        <w:trPr>
          <w:trHeight w:val="320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276" w:lineRule="auto"/>
              <w:ind w:left="1080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1.Пожарная безопасность (3 ч.)</w:t>
            </w:r>
          </w:p>
        </w:tc>
      </w:tr>
      <w:tr w:rsidR="00C92609">
        <w:trPr>
          <w:trHeight w:val="14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276" w:lineRule="auto"/>
            </w:pPr>
            <w:r>
              <w:t>1/1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276" w:lineRule="auto"/>
              <w:jc w:val="center"/>
            </w:pPr>
            <w:r>
              <w:t>6.09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>
            <w:pPr>
              <w:spacing w:line="276" w:lineRule="auto"/>
            </w:pPr>
          </w:p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Различают природные явления, </w:t>
            </w:r>
            <w:r>
              <w:t>оказывающие влияние на безопасность жизнедеятельности человека. Изучают основные причины возникновения пожаров в жилых и общественных зданиях, влияние «человеческого фактора» на причины возникновения пожаров.  Формируют собственное мнение и позицию</w:t>
            </w:r>
          </w:p>
        </w:tc>
      </w:tr>
      <w:tr w:rsidR="00C92609">
        <w:trPr>
          <w:trHeight w:val="979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13.09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Профилактика пожаров в повседневной жизни и организация защиты населения</w:t>
            </w:r>
          </w:p>
        </w:tc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  <w:rPr>
                <w:sz w:val="22"/>
              </w:rPr>
            </w:pPr>
            <w:proofErr w:type="gramStart"/>
            <w:r>
              <w:t>Различают  природные</w:t>
            </w:r>
            <w:proofErr w:type="gramEnd"/>
            <w:r>
              <w:t xml:space="preserve"> явления, оказывающие влияние на безопасность жизнедеятельности </w:t>
            </w:r>
            <w:proofErr w:type="spellStart"/>
            <w:r>
              <w:t>человека.Учатся</w:t>
            </w:r>
            <w:proofErr w:type="spellEnd"/>
            <w:r>
              <w:t xml:space="preserve"> характеризовать и анализировать природные явления, соблюдать меры пожарн</w:t>
            </w:r>
            <w:r>
              <w:t>ой безопасности в быту.</w:t>
            </w:r>
          </w:p>
        </w:tc>
      </w:tr>
      <w:tr w:rsidR="00C92609">
        <w:trPr>
          <w:trHeight w:val="222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20.09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 xml:space="preserve">Изучают права и обязанности граждан в области пожарной безопасности, правила </w:t>
            </w:r>
            <w:r>
              <w:t>безопасного поведения при пожаре в жилом или общественном здании.  Анализируют причины возникновения ЧС.</w:t>
            </w:r>
          </w:p>
        </w:tc>
      </w:tr>
      <w:tr w:rsidR="00C92609">
        <w:trPr>
          <w:trHeight w:val="450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 Безопасность на дорогах (3 ч.)</w:t>
            </w:r>
          </w:p>
        </w:tc>
      </w:tr>
      <w:tr w:rsidR="00C92609">
        <w:trPr>
          <w:trHeight w:val="23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4/1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27.09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Причины дорожно-транспортных происшествий и травматизма людей</w:t>
            </w:r>
          </w:p>
        </w:tc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 xml:space="preserve">Изучают причины дорожно- </w:t>
            </w:r>
            <w:r>
              <w:t>транспортного травматизма. Анализируют причины возникновения ЧС на дороге.</w:t>
            </w:r>
          </w:p>
        </w:tc>
      </w:tr>
      <w:tr w:rsidR="00C92609">
        <w:trPr>
          <w:trHeight w:val="22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5/2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4.10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Организация дорожного движения, обязанности пешеходов и пассажиров</w:t>
            </w:r>
          </w:p>
        </w:tc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Изучают организацию дорожного движения.  Моделируют действия населения по сигналам оповещения о ЧС.</w:t>
            </w:r>
          </w:p>
        </w:tc>
      </w:tr>
      <w:tr w:rsidR="00C92609">
        <w:trPr>
          <w:trHeight w:val="228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6/3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11.10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Велосипедист — водитель транспортного средства</w:t>
            </w:r>
          </w:p>
        </w:tc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>Изучают правила безопасного поведения на дороге велосипедиста и водителя мопеда. Анализируют возможные опасности для велосипедиста на дороге.</w:t>
            </w:r>
          </w:p>
        </w:tc>
      </w:tr>
      <w:tr w:rsidR="00C92609">
        <w:trPr>
          <w:trHeight w:val="446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3.Безопасность на водоемах (3 ч.)</w:t>
            </w:r>
          </w:p>
        </w:tc>
      </w:tr>
      <w:tr w:rsidR="00C92609">
        <w:trPr>
          <w:trHeight w:val="977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7/1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18.10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Безопасное поведение на водоемах в различных условиях</w:t>
            </w:r>
          </w:p>
        </w:tc>
        <w:tc>
          <w:tcPr>
            <w:tcW w:w="77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>Различают виды водоемов. Анализируют особенности состояния водоемов в различное время года. Изучают соблюдение правил безопасности при купании в оборудованных и необорудованных местах.</w:t>
            </w:r>
          </w:p>
        </w:tc>
      </w:tr>
      <w:tr w:rsidR="00C92609">
        <w:trPr>
          <w:trHeight w:val="991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8/2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25.10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Безо</w:t>
            </w:r>
            <w:r>
              <w:t>пасный отдых на водоемах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</w:tr>
      <w:tr w:rsidR="00C92609">
        <w:trPr>
          <w:trHeight w:val="50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9/3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>
            <w:pPr>
              <w:ind w:left="4672"/>
            </w:pP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Оказание помощи терпящим бедствие на воде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609" w:rsidRDefault="00000000">
            <w:r>
              <w:t>Систематизируют знания безопасности отдыха у воды. Изучают оказание само- и взаимопомощи терпящим бедствие на воде.</w:t>
            </w:r>
          </w:p>
        </w:tc>
      </w:tr>
      <w:tr w:rsidR="00C92609">
        <w:trPr>
          <w:trHeight w:val="442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4. Экология и безопасность (2 ч.)</w:t>
            </w:r>
          </w:p>
        </w:tc>
      </w:tr>
      <w:tr w:rsidR="00C92609">
        <w:trPr>
          <w:trHeight w:val="70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10/1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Загрязнение окружающей среды и здоровье человека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 xml:space="preserve">Изучают об опасных и чрезвычайных ситуациях, о влиянии последствий на безопасность личности, общества и государства. </w:t>
            </w:r>
          </w:p>
        </w:tc>
      </w:tr>
      <w:tr w:rsidR="00C92609">
        <w:trPr>
          <w:trHeight w:val="226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11/2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ind w:right="10"/>
            </w:pPr>
            <w:r>
              <w:t>Узнают о загрязнении окружающей природной среды, изуча</w:t>
            </w:r>
            <w:r>
              <w:t xml:space="preserve">ют понятие о предельно допустимых концентрациях загрязняющих веществ и мероприятиях, проводимые на защите здоровья населения в местах с неблагоприятной экологической </w:t>
            </w:r>
            <w:proofErr w:type="spellStart"/>
            <w:proofErr w:type="gramStart"/>
            <w:r>
              <w:t>обстановкой.Осваивают</w:t>
            </w:r>
            <w:proofErr w:type="spellEnd"/>
            <w:proofErr w:type="gramEnd"/>
            <w:r>
              <w:t xml:space="preserve"> приемы действий в опасных и чрезвычайных ситуациях природного характ</w:t>
            </w:r>
            <w:r>
              <w:t>ера.</w:t>
            </w:r>
          </w:p>
        </w:tc>
      </w:tr>
      <w:tr w:rsidR="00C92609">
        <w:trPr>
          <w:trHeight w:val="423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5. Чрезвычайные ситуации техногенного характера и защита населения (5 ч.)</w:t>
            </w:r>
          </w:p>
        </w:tc>
      </w:tr>
      <w:tr w:rsidR="00C92609">
        <w:trPr>
          <w:trHeight w:val="973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12/1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Классификация чрезвычайных ситуаций техногенного характера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both"/>
            </w:pPr>
            <w:r>
              <w:t>Изучают общие</w:t>
            </w:r>
            <w:r>
              <w:t xml:space="preserve">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</w:tc>
      </w:tr>
      <w:tr w:rsidR="00C92609">
        <w:trPr>
          <w:trHeight w:val="1269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13/2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Аварии на радиационно- опасных объектах и их возможные последствия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Учатся предвидеть возникновен</w:t>
            </w:r>
            <w:r>
              <w:t xml:space="preserve">ие опасных ситуаций по характерным признакам их проявления, а также на основе информации, получаемой из различных источников на радиационно- опасных </w:t>
            </w:r>
            <w:proofErr w:type="spellStart"/>
            <w:proofErr w:type="gramStart"/>
            <w:r>
              <w:t>объектах.Узнают</w:t>
            </w:r>
            <w:proofErr w:type="spellEnd"/>
            <w:proofErr w:type="gramEnd"/>
            <w:r>
              <w:t xml:space="preserve"> о потенциально опасных основных радиационно-опасных объектах экономики</w:t>
            </w:r>
          </w:p>
        </w:tc>
      </w:tr>
      <w:tr w:rsidR="00C92609">
        <w:trPr>
          <w:trHeight w:val="14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14/3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Аварии на химически опасных объектах и их возможные последствия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химически опасных объектах. Изучают</w:t>
            </w:r>
            <w:r>
              <w:t xml:space="preserve"> возможные последствия</w:t>
            </w:r>
          </w:p>
        </w:tc>
      </w:tr>
      <w:tr w:rsidR="00C92609">
        <w:trPr>
          <w:trHeight w:val="14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15/4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Учатся предвидеть возникновение опасных ситуаций по характерным признакам их проявления, а также на основе информации, получаемой из различных источников на взрывопожароопасных объектах экономики. Изучают возможные последствия</w:t>
            </w:r>
          </w:p>
        </w:tc>
      </w:tr>
      <w:tr w:rsidR="00C92609">
        <w:trPr>
          <w:trHeight w:val="14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16/5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Аварии на гидротехни</w:t>
            </w:r>
            <w:r>
              <w:t xml:space="preserve">ческих </w:t>
            </w:r>
            <w:r>
              <w:lastRenderedPageBreak/>
              <w:t>сооружениях и их последствия</w:t>
            </w:r>
          </w:p>
          <w:p w:rsidR="00C92609" w:rsidRDefault="00000000">
            <w:r>
              <w:rPr>
                <w:b/>
              </w:rPr>
              <w:t>Тест по теме «</w:t>
            </w:r>
            <w:r>
              <w:t>Основы комплексной безопасности»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lastRenderedPageBreak/>
              <w:t xml:space="preserve">Умение предвидеть возникновение опасных ситуаций по характерным </w:t>
            </w:r>
            <w:r>
              <w:lastRenderedPageBreak/>
              <w:t>признакам их проявления, а также на основе информации, получаемой из различных источников на гидротехнических</w:t>
            </w:r>
            <w:r>
              <w:t xml:space="preserve"> сооружениях. Изучают возможные последствия</w:t>
            </w:r>
          </w:p>
        </w:tc>
      </w:tr>
      <w:tr w:rsidR="00C92609">
        <w:trPr>
          <w:trHeight w:val="496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</w:pPr>
            <w:r>
              <w:rPr>
                <w:b/>
              </w:rPr>
              <w:t>Раздел II.  Защита населения Российской Федерации от чрезвычайных ситуаций (7 ч.)</w:t>
            </w:r>
          </w:p>
        </w:tc>
      </w:tr>
      <w:tr w:rsidR="00C92609">
        <w:trPr>
          <w:trHeight w:val="418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ind w:left="1440"/>
              <w:jc w:val="center"/>
              <w:rPr>
                <w:i/>
              </w:rPr>
            </w:pPr>
            <w:r>
              <w:rPr>
                <w:b/>
                <w:i/>
              </w:rPr>
              <w:t>1.Чрезвычайные ситуации техногенного характера и защита населения (4 ч.)</w:t>
            </w:r>
          </w:p>
        </w:tc>
      </w:tr>
      <w:tr w:rsidR="00C92609">
        <w:trPr>
          <w:trHeight w:val="559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17/1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Обеспечение радиационной безопасности населения 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Изучают и учатся применять правила безопасного поведения при радиоактивных выбросах</w:t>
            </w:r>
          </w:p>
        </w:tc>
      </w:tr>
      <w:tr w:rsidR="00C92609">
        <w:trPr>
          <w:trHeight w:val="413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18/2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ind w:right="80"/>
              <w:rPr>
                <w:sz w:val="22"/>
              </w:rPr>
            </w:pPr>
            <w:r>
              <w:t xml:space="preserve">Обеспечение химической защиты населения 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Изучают и учатся применять правила безопасного поведения при выбросе ХОВ</w:t>
            </w:r>
          </w:p>
        </w:tc>
      </w:tr>
      <w:tr w:rsidR="00C92609">
        <w:trPr>
          <w:trHeight w:val="949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19/3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Изучают и учатся применять правила безопасного поведения при пожаре и взрывах</w:t>
            </w:r>
          </w:p>
        </w:tc>
      </w:tr>
      <w:tr w:rsidR="00C92609">
        <w:trPr>
          <w:trHeight w:val="746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20/4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 xml:space="preserve">Обеспечение защиты населения от последствий аварий на </w:t>
            </w:r>
            <w:r>
              <w:t>гидротехнических сооружениях.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Изучают и учатся применять правила безопасного поведения при аварии на ГТС</w:t>
            </w:r>
          </w:p>
        </w:tc>
      </w:tr>
      <w:tr w:rsidR="00C92609">
        <w:trPr>
          <w:trHeight w:val="472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 Организация защиты населения от чрезвычайных ситуаций техногенного характера (3 ч.)</w:t>
            </w:r>
          </w:p>
        </w:tc>
      </w:tr>
      <w:tr w:rsidR="00C92609">
        <w:trPr>
          <w:trHeight w:val="1245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21/1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 xml:space="preserve">Организация оповещения населения о </w:t>
            </w:r>
            <w:r>
              <w:t>чрезвычайных ситуациях техногенного характера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Знакомятся с средствами оповещения населения при авариях ЧС. Изучают о первоочередных мерах при авариях и ЧС.</w:t>
            </w:r>
          </w:p>
        </w:tc>
      </w:tr>
      <w:tr w:rsidR="00C92609">
        <w:trPr>
          <w:trHeight w:val="619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22/2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jc w:val="both"/>
              <w:rPr>
                <w:sz w:val="22"/>
              </w:rPr>
            </w:pPr>
            <w:r>
              <w:t xml:space="preserve">Эвакуация населения 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Учатся корректировать свои действия в соответствии с изменяющейся ситу</w:t>
            </w:r>
            <w:r>
              <w:t>ацией</w:t>
            </w:r>
          </w:p>
        </w:tc>
      </w:tr>
      <w:tr w:rsidR="00C92609">
        <w:trPr>
          <w:trHeight w:val="14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23/3</w:t>
            </w:r>
          </w:p>
          <w:p w:rsidR="00C92609" w:rsidRDefault="00C92609"/>
          <w:p w:rsidR="00C92609" w:rsidRDefault="00C92609"/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jc w:val="both"/>
              <w:rPr>
                <w:b/>
              </w:rPr>
            </w:pPr>
            <w:r>
              <w:t xml:space="preserve">Мероприятия по инженерной защите населения от чрезвычайных ситуаций техногенного характера </w:t>
            </w:r>
          </w:p>
          <w:p w:rsidR="00C92609" w:rsidRDefault="00000000">
            <w:pPr>
              <w:spacing w:line="140" w:lineRule="atLeast"/>
              <w:jc w:val="both"/>
            </w:pPr>
            <w:r>
              <w:rPr>
                <w:b/>
              </w:rPr>
              <w:t>Тест по теме «</w:t>
            </w:r>
            <w:r>
              <w:t>Защита населения Российской Федерации от чрезвычайных ситуаций»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 xml:space="preserve">Изучают о мероприятиях инженерной защиты и об организации </w:t>
            </w:r>
            <w:r>
              <w:t>подготовки населения к действиям в условиях опасных и чрезвычайных ситуациях</w:t>
            </w:r>
          </w:p>
        </w:tc>
      </w:tr>
      <w:tr w:rsidR="00C92609">
        <w:trPr>
          <w:trHeight w:val="176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</w:rPr>
              <w:t>Раздел III. Основы медицинских знаний и здорового образа жизни (12 ч.)</w:t>
            </w:r>
          </w:p>
        </w:tc>
      </w:tr>
      <w:tr w:rsidR="00C92609">
        <w:trPr>
          <w:trHeight w:val="268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ind w:left="14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1.Основы здорового образа жизни (8 ч.)</w:t>
            </w:r>
          </w:p>
        </w:tc>
      </w:tr>
      <w:tr w:rsidR="00C92609">
        <w:trPr>
          <w:trHeight w:val="131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24/1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Общие понятия о здоровье как основной ценности человека </w:t>
            </w:r>
          </w:p>
        </w:tc>
        <w:tc>
          <w:tcPr>
            <w:tcW w:w="7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Знакомятся с общими понятиями и составляющими здоровья</w:t>
            </w:r>
          </w:p>
        </w:tc>
      </w:tr>
      <w:tr w:rsidR="00C92609">
        <w:trPr>
          <w:trHeight w:val="135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25/2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Индивидуальное здоровье </w:t>
            </w:r>
            <w:r>
              <w:lastRenderedPageBreak/>
              <w:t xml:space="preserve">человека, его физическая, духовная и социальная сущность </w:t>
            </w:r>
          </w:p>
        </w:tc>
        <w:tc>
          <w:tcPr>
            <w:tcW w:w="771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rPr>
                <w:sz w:val="22"/>
              </w:rPr>
            </w:pPr>
            <w:r>
              <w:lastRenderedPageBreak/>
              <w:t xml:space="preserve">Учатся характеризовать здоровый образ жизни и его основные </w:t>
            </w:r>
            <w:r>
              <w:lastRenderedPageBreak/>
              <w:t>составляющие как индивидуальную систему поведения человека в повседневной жизни, обеспечивающую совершенствование его духовных и физических</w:t>
            </w:r>
            <w:r>
              <w:t xml:space="preserve"> качеств; используют знания о здоровье и здоровом образе жизни как средство физического совершенствования</w:t>
            </w:r>
          </w:p>
          <w:p w:rsidR="00C92609" w:rsidRDefault="00000000">
            <w:r>
              <w:t xml:space="preserve">Учатся анализировать состояние личного здоровья и принимать меры по его сохранению, соблюдать нормы и правила здорового образа жизни для сохранения и </w:t>
            </w:r>
            <w:r>
              <w:t>укрепления личного здоровья</w:t>
            </w:r>
          </w:p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26/3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27/4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Здоровый образ жизни как необходимое условие сохранения и укрепления здоровья человека и общества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28/5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29/6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ind w:right="100"/>
              <w:rPr>
                <w:sz w:val="22"/>
              </w:rPr>
            </w:pPr>
            <w:r>
              <w:t xml:space="preserve">Вредные привычки и их влияние на здоровье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30/7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Профилактика вредных привычек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31/8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jc w:val="both"/>
              <w:rPr>
                <w:sz w:val="22"/>
              </w:rPr>
            </w:pPr>
            <w:r>
              <w:t xml:space="preserve">Здоровый образ жизни и безопасность жизнедеятельности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458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 Первая медицинская помощь при неотложных состояниях (4 ч.)</w:t>
            </w:r>
          </w:p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32/1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spacing w:line="140" w:lineRule="atLeast"/>
              <w:rPr>
                <w:sz w:val="22"/>
              </w:rPr>
            </w:pPr>
            <w:r>
              <w:t xml:space="preserve">Первая медицинская помощь пострадавшим и ее значение </w:t>
            </w:r>
          </w:p>
        </w:tc>
        <w:tc>
          <w:tcPr>
            <w:tcW w:w="771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rPr>
                <w:sz w:val="22"/>
              </w:rPr>
            </w:pPr>
            <w:r>
              <w:t>Учатся 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C92609" w:rsidRDefault="00000000">
            <w:r>
              <w:t>Изучают предназначение первой помощи пострадавшим; классифицируют сре</w:t>
            </w:r>
            <w:r>
              <w:t>дства, используемые при оказании первой помощи; соблюдают последовательность действий при оказании первой помощи при различных повреждениях, травмах, наиболее часто случающихся в быту; определяют последовательность оказания первой помощи и различать её сре</w:t>
            </w:r>
            <w:r>
              <w:t>дства в конкретных ситуациях</w:t>
            </w:r>
          </w:p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33/2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rPr>
                <w:sz w:val="22"/>
              </w:rPr>
            </w:pPr>
            <w:r>
              <w:t xml:space="preserve">Первая медицинская помощь при отравлениях  химически опасными веществами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34/3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ind w:right="100"/>
              <w:rPr>
                <w:sz w:val="22"/>
              </w:rPr>
            </w:pPr>
            <w:r>
              <w:t xml:space="preserve">Первая медицинская помощь при травмах 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  <w:tr w:rsidR="00C92609">
        <w:trPr>
          <w:trHeight w:val="154"/>
        </w:trPr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r>
              <w:t>35/4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000000">
            <w:pPr>
              <w:ind w:right="100"/>
            </w:pPr>
            <w:r>
              <w:t>Первая медицинская помощь при утоплении.</w:t>
            </w:r>
          </w:p>
          <w:p w:rsidR="00C92609" w:rsidRDefault="00000000">
            <w:pPr>
              <w:ind w:right="100"/>
              <w:rPr>
                <w:b/>
                <w:sz w:val="22"/>
              </w:rPr>
            </w:pPr>
            <w:r>
              <w:rPr>
                <w:b/>
              </w:rPr>
              <w:t>Итоговая контрольная работа</w:t>
            </w:r>
          </w:p>
        </w:tc>
        <w:tc>
          <w:tcPr>
            <w:tcW w:w="771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609" w:rsidRDefault="00C92609"/>
        </w:tc>
      </w:tr>
    </w:tbl>
    <w:p w:rsidR="00C92609" w:rsidRDefault="00C92609">
      <w:pPr>
        <w:jc w:val="center"/>
        <w:rPr>
          <w:b/>
          <w:sz w:val="28"/>
        </w:rPr>
      </w:pPr>
    </w:p>
    <w:p w:rsidR="00C92609" w:rsidRDefault="00000000">
      <w:pPr>
        <w:jc w:val="center"/>
        <w:rPr>
          <w:b/>
          <w:highlight w:val="white"/>
        </w:rPr>
      </w:pPr>
      <w:r>
        <w:rPr>
          <w:b/>
          <w:highlight w:val="white"/>
        </w:rPr>
        <w:t>Литература и интернет-ресурсы.</w:t>
      </w:r>
    </w:p>
    <w:p w:rsidR="00C92609" w:rsidRDefault="00000000">
      <w:pPr>
        <w:jc w:val="both"/>
      </w:pPr>
      <w:r>
        <w:t>1.    Основы безопасности жизнедеятельности. 8 класс: учебник для общеобразовательных организаций / А.Т. Смирнов  Б.О. Хренников; под ред. А.Т.  Смирнова. – 4-е изд. – М.: Просвещение, 2018г</w:t>
      </w:r>
    </w:p>
    <w:p w:rsidR="00C92609" w:rsidRDefault="00000000">
      <w:pPr>
        <w:jc w:val="both"/>
      </w:pPr>
      <w:r>
        <w:t>2.    Программа по ОБЖ «Основы без</w:t>
      </w:r>
      <w:r>
        <w:t>опасности жизнедеятельности» для 5-9 классов общеобразовательных учреждений (Автор: Смирнов Анатолий Тихонович, Хренников Борис Олегович Редактор: Маслов М. В. Издательство: Просвещение, 2011 г)</w:t>
      </w:r>
    </w:p>
    <w:p w:rsidR="00C92609" w:rsidRDefault="00C92609">
      <w:pPr>
        <w:rPr>
          <w:b/>
          <w:sz w:val="28"/>
        </w:rPr>
      </w:pPr>
    </w:p>
    <w:sectPr w:rsidR="00C92609" w:rsidSect="00AF0FDB">
      <w:pgSz w:w="16838" w:h="11906" w:orient="landscape"/>
      <w:pgMar w:top="720" w:right="720" w:bottom="720" w:left="72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7C6"/>
    <w:multiLevelType w:val="multilevel"/>
    <w:tmpl w:val="0EC84E7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37017A3"/>
    <w:multiLevelType w:val="multilevel"/>
    <w:tmpl w:val="0576C5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9262857"/>
    <w:multiLevelType w:val="multilevel"/>
    <w:tmpl w:val="91AA8ED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423E7904"/>
    <w:multiLevelType w:val="multilevel"/>
    <w:tmpl w:val="9BC682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658E4DBD"/>
    <w:multiLevelType w:val="multilevel"/>
    <w:tmpl w:val="0728EE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 w16cid:durableId="2071266872">
    <w:abstractNumId w:val="1"/>
  </w:num>
  <w:num w:numId="2" w16cid:durableId="320697006">
    <w:abstractNumId w:val="0"/>
  </w:num>
  <w:num w:numId="3" w16cid:durableId="1209874495">
    <w:abstractNumId w:val="2"/>
  </w:num>
  <w:num w:numId="4" w16cid:durableId="1296908903">
    <w:abstractNumId w:val="3"/>
  </w:num>
  <w:num w:numId="5" w16cid:durableId="10835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09"/>
    <w:rsid w:val="000414DC"/>
    <w:rsid w:val="00731B2B"/>
    <w:rsid w:val="00861897"/>
    <w:rsid w:val="008C429F"/>
    <w:rsid w:val="00AF0FDB"/>
    <w:rsid w:val="00C9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7C53"/>
  <w15:docId w15:val="{48377CD8-0927-418B-83F0-A6CF7267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C92609"/>
    <w:rPr>
      <w:rFonts w:ascii="Times New Roman" w:hAnsi="Times New Roman"/>
      <w:sz w:val="24"/>
    </w:rPr>
  </w:style>
  <w:style w:type="paragraph" w:styleId="10">
    <w:name w:val="heading 1"/>
    <w:basedOn w:val="a"/>
    <w:link w:val="11"/>
    <w:uiPriority w:val="9"/>
    <w:qFormat/>
    <w:rsid w:val="00C92609"/>
    <w:pPr>
      <w:spacing w:beforeAutospacing="1" w:afterAutospacing="1"/>
      <w:outlineLvl w:val="0"/>
    </w:pPr>
    <w:rPr>
      <w:b/>
      <w:sz w:val="48"/>
    </w:rPr>
  </w:style>
  <w:style w:type="paragraph" w:styleId="2">
    <w:name w:val="heading 2"/>
    <w:basedOn w:val="a"/>
    <w:link w:val="20"/>
    <w:uiPriority w:val="9"/>
    <w:qFormat/>
    <w:rsid w:val="00C92609"/>
    <w:pPr>
      <w:spacing w:beforeAutospacing="1" w:afterAutospacing="1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rsid w:val="00C92609"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C92609"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rsid w:val="00C92609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92609"/>
    <w:rPr>
      <w:rFonts w:ascii="Times New Roman" w:hAnsi="Times New Roman"/>
      <w:sz w:val="24"/>
    </w:rPr>
  </w:style>
  <w:style w:type="paragraph" w:customStyle="1" w:styleId="search-excerpt">
    <w:name w:val="search-excerpt"/>
    <w:basedOn w:val="a"/>
    <w:link w:val="search-excerpt0"/>
    <w:rsid w:val="00C92609"/>
    <w:pPr>
      <w:spacing w:beforeAutospacing="1" w:afterAutospacing="1"/>
    </w:pPr>
  </w:style>
  <w:style w:type="character" w:customStyle="1" w:styleId="search-excerpt0">
    <w:name w:val="search-excerpt"/>
    <w:basedOn w:val="1"/>
    <w:link w:val="search-excerpt"/>
    <w:rsid w:val="00C92609"/>
    <w:rPr>
      <w:rFonts w:ascii="Times New Roman" w:hAnsi="Times New Roman"/>
      <w:sz w:val="24"/>
    </w:rPr>
  </w:style>
  <w:style w:type="paragraph" w:customStyle="1" w:styleId="c25">
    <w:name w:val="c25"/>
    <w:basedOn w:val="12"/>
    <w:link w:val="c250"/>
    <w:rsid w:val="00C92609"/>
  </w:style>
  <w:style w:type="character" w:customStyle="1" w:styleId="c250">
    <w:name w:val="c25"/>
    <w:basedOn w:val="a0"/>
    <w:link w:val="c25"/>
    <w:rsid w:val="00C92609"/>
  </w:style>
  <w:style w:type="paragraph" w:styleId="21">
    <w:name w:val="toc 2"/>
    <w:next w:val="a"/>
    <w:link w:val="22"/>
    <w:uiPriority w:val="39"/>
    <w:rsid w:val="00C9260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9260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C9260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9260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C9260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9260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9260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92609"/>
    <w:rPr>
      <w:rFonts w:ascii="XO Thames" w:hAnsi="XO Thames"/>
      <w:sz w:val="28"/>
    </w:rPr>
  </w:style>
  <w:style w:type="paragraph" w:customStyle="1" w:styleId="13">
    <w:name w:val="Строгий1"/>
    <w:link w:val="a3"/>
    <w:rsid w:val="00C92609"/>
    <w:rPr>
      <w:b/>
    </w:rPr>
  </w:style>
  <w:style w:type="character" w:styleId="a3">
    <w:name w:val="Strong"/>
    <w:link w:val="13"/>
    <w:rsid w:val="00C92609"/>
    <w:rPr>
      <w:b/>
    </w:rPr>
  </w:style>
  <w:style w:type="paragraph" w:customStyle="1" w:styleId="c28">
    <w:name w:val="c28"/>
    <w:basedOn w:val="a"/>
    <w:link w:val="c280"/>
    <w:rsid w:val="00C92609"/>
    <w:pPr>
      <w:spacing w:beforeAutospacing="1" w:afterAutospacing="1"/>
    </w:pPr>
  </w:style>
  <w:style w:type="character" w:customStyle="1" w:styleId="c280">
    <w:name w:val="c28"/>
    <w:basedOn w:val="1"/>
    <w:link w:val="c28"/>
    <w:rsid w:val="00C92609"/>
    <w:rPr>
      <w:rFonts w:ascii="Times New Roman" w:hAnsi="Times New Roman"/>
      <w:sz w:val="24"/>
    </w:rPr>
  </w:style>
  <w:style w:type="paragraph" w:customStyle="1" w:styleId="c11">
    <w:name w:val="c11"/>
    <w:basedOn w:val="12"/>
    <w:link w:val="c110"/>
    <w:rsid w:val="00C92609"/>
  </w:style>
  <w:style w:type="character" w:customStyle="1" w:styleId="c110">
    <w:name w:val="c11"/>
    <w:basedOn w:val="a0"/>
    <w:link w:val="c11"/>
    <w:rsid w:val="00C92609"/>
  </w:style>
  <w:style w:type="character" w:customStyle="1" w:styleId="30">
    <w:name w:val="Заголовок 3 Знак"/>
    <w:basedOn w:val="1"/>
    <w:link w:val="3"/>
    <w:rsid w:val="00C92609"/>
    <w:rPr>
      <w:rFonts w:asciiTheme="majorHAnsi" w:hAnsiTheme="majorHAnsi"/>
      <w:b/>
      <w:color w:val="4F81BD" w:themeColor="accent1"/>
      <w:sz w:val="24"/>
    </w:rPr>
  </w:style>
  <w:style w:type="paragraph" w:customStyle="1" w:styleId="c35">
    <w:name w:val="c35"/>
    <w:basedOn w:val="a"/>
    <w:link w:val="c350"/>
    <w:rsid w:val="00C92609"/>
    <w:pPr>
      <w:spacing w:beforeAutospacing="1" w:afterAutospacing="1"/>
    </w:pPr>
  </w:style>
  <w:style w:type="character" w:customStyle="1" w:styleId="c350">
    <w:name w:val="c35"/>
    <w:basedOn w:val="1"/>
    <w:link w:val="c35"/>
    <w:rsid w:val="00C92609"/>
    <w:rPr>
      <w:rFonts w:ascii="Times New Roman" w:hAnsi="Times New Roman"/>
      <w:sz w:val="24"/>
    </w:rPr>
  </w:style>
  <w:style w:type="paragraph" w:customStyle="1" w:styleId="file">
    <w:name w:val="file"/>
    <w:basedOn w:val="12"/>
    <w:link w:val="file0"/>
    <w:rsid w:val="00C92609"/>
  </w:style>
  <w:style w:type="character" w:customStyle="1" w:styleId="file0">
    <w:name w:val="file"/>
    <w:basedOn w:val="a0"/>
    <w:link w:val="file"/>
    <w:rsid w:val="00C92609"/>
  </w:style>
  <w:style w:type="paragraph" w:customStyle="1" w:styleId="12">
    <w:name w:val="Основной шрифт абзаца1"/>
    <w:rsid w:val="00C92609"/>
  </w:style>
  <w:style w:type="paragraph" w:styleId="a4">
    <w:name w:val="Normal (Web)"/>
    <w:basedOn w:val="a"/>
    <w:link w:val="a5"/>
    <w:rsid w:val="00C92609"/>
    <w:pPr>
      <w:spacing w:beforeAutospacing="1" w:afterAutospacing="1"/>
    </w:pPr>
  </w:style>
  <w:style w:type="character" w:customStyle="1" w:styleId="a5">
    <w:name w:val="Обычный (Интернет) Знак"/>
    <w:basedOn w:val="1"/>
    <w:link w:val="a4"/>
    <w:rsid w:val="00C92609"/>
    <w:rPr>
      <w:rFonts w:ascii="Times New Roman" w:hAnsi="Times New Roman"/>
      <w:sz w:val="24"/>
    </w:rPr>
  </w:style>
  <w:style w:type="paragraph" w:customStyle="1" w:styleId="c6">
    <w:name w:val="c6"/>
    <w:basedOn w:val="12"/>
    <w:link w:val="c60"/>
    <w:rsid w:val="00C92609"/>
  </w:style>
  <w:style w:type="character" w:customStyle="1" w:styleId="c60">
    <w:name w:val="c6"/>
    <w:basedOn w:val="a0"/>
    <w:link w:val="c6"/>
    <w:rsid w:val="00C92609"/>
  </w:style>
  <w:style w:type="paragraph" w:customStyle="1" w:styleId="c3">
    <w:name w:val="c3"/>
    <w:basedOn w:val="12"/>
    <w:link w:val="c30"/>
    <w:rsid w:val="00C92609"/>
  </w:style>
  <w:style w:type="character" w:customStyle="1" w:styleId="c30">
    <w:name w:val="c3"/>
    <w:basedOn w:val="a0"/>
    <w:link w:val="c3"/>
    <w:rsid w:val="00C92609"/>
  </w:style>
  <w:style w:type="paragraph" w:customStyle="1" w:styleId="c1">
    <w:name w:val="c1"/>
    <w:basedOn w:val="a"/>
    <w:link w:val="c10"/>
    <w:rsid w:val="00C92609"/>
    <w:pPr>
      <w:spacing w:beforeAutospacing="1" w:afterAutospacing="1"/>
    </w:pPr>
  </w:style>
  <w:style w:type="character" w:customStyle="1" w:styleId="c10">
    <w:name w:val="c1"/>
    <w:basedOn w:val="1"/>
    <w:link w:val="c1"/>
    <w:rsid w:val="00C92609"/>
    <w:rPr>
      <w:rFonts w:ascii="Times New Roman" w:hAnsi="Times New Roman"/>
      <w:sz w:val="24"/>
    </w:rPr>
  </w:style>
  <w:style w:type="paragraph" w:styleId="a6">
    <w:name w:val="List Paragraph"/>
    <w:basedOn w:val="a"/>
    <w:link w:val="a7"/>
    <w:rsid w:val="00C92609"/>
    <w:pPr>
      <w:spacing w:line="160" w:lineRule="atLeast"/>
      <w:ind w:left="720"/>
      <w:contextualSpacing/>
      <w:jc w:val="both"/>
    </w:pPr>
    <w:rPr>
      <w:rFonts w:asciiTheme="minorHAnsi" w:hAnsiTheme="minorHAnsi"/>
      <w:sz w:val="22"/>
    </w:rPr>
  </w:style>
  <w:style w:type="character" w:customStyle="1" w:styleId="a7">
    <w:name w:val="Абзац списка Знак"/>
    <w:basedOn w:val="1"/>
    <w:link w:val="a6"/>
    <w:rsid w:val="00C92609"/>
    <w:rPr>
      <w:rFonts w:asciiTheme="minorHAnsi" w:hAnsiTheme="minorHAnsi"/>
      <w:sz w:val="22"/>
    </w:rPr>
  </w:style>
  <w:style w:type="paragraph" w:styleId="a8">
    <w:name w:val="Balloon Text"/>
    <w:basedOn w:val="a"/>
    <w:link w:val="a9"/>
    <w:rsid w:val="00C9260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C92609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C9260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92609"/>
    <w:rPr>
      <w:rFonts w:ascii="XO Thames" w:hAnsi="XO Thames"/>
      <w:sz w:val="28"/>
    </w:rPr>
  </w:style>
  <w:style w:type="paragraph" w:customStyle="1" w:styleId="c29">
    <w:name w:val="c29"/>
    <w:basedOn w:val="a"/>
    <w:link w:val="c290"/>
    <w:rsid w:val="00C92609"/>
    <w:pPr>
      <w:spacing w:beforeAutospacing="1" w:afterAutospacing="1"/>
    </w:pPr>
  </w:style>
  <w:style w:type="character" w:customStyle="1" w:styleId="c290">
    <w:name w:val="c29"/>
    <w:basedOn w:val="1"/>
    <w:link w:val="c29"/>
    <w:rsid w:val="00C92609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C92609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C92609"/>
    <w:rPr>
      <w:rFonts w:ascii="Times New Roman" w:hAnsi="Times New Roman"/>
      <w:b/>
      <w:sz w:val="48"/>
    </w:rPr>
  </w:style>
  <w:style w:type="paragraph" w:customStyle="1" w:styleId="c13">
    <w:name w:val="c13"/>
    <w:basedOn w:val="a"/>
    <w:link w:val="c130"/>
    <w:rsid w:val="00C92609"/>
    <w:pPr>
      <w:spacing w:beforeAutospacing="1" w:afterAutospacing="1"/>
    </w:pPr>
  </w:style>
  <w:style w:type="character" w:customStyle="1" w:styleId="c130">
    <w:name w:val="c13"/>
    <w:basedOn w:val="1"/>
    <w:link w:val="c13"/>
    <w:rsid w:val="00C92609"/>
    <w:rPr>
      <w:rFonts w:ascii="Times New Roman" w:hAnsi="Times New Roman"/>
      <w:sz w:val="24"/>
    </w:rPr>
  </w:style>
  <w:style w:type="paragraph" w:customStyle="1" w:styleId="14">
    <w:name w:val="Гиперссылка1"/>
    <w:link w:val="aa"/>
    <w:rsid w:val="00C92609"/>
    <w:rPr>
      <w:color w:val="0000FF"/>
      <w:u w:val="single"/>
    </w:rPr>
  </w:style>
  <w:style w:type="character" w:styleId="aa">
    <w:name w:val="Hyperlink"/>
    <w:link w:val="14"/>
    <w:rsid w:val="00C92609"/>
    <w:rPr>
      <w:color w:val="0000FF"/>
      <w:u w:val="single"/>
    </w:rPr>
  </w:style>
  <w:style w:type="paragraph" w:customStyle="1" w:styleId="Footnote">
    <w:name w:val="Footnote"/>
    <w:link w:val="Footnote0"/>
    <w:rsid w:val="00C9260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92609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C9260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C9260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C92609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92609"/>
    <w:rPr>
      <w:rFonts w:ascii="XO Thames" w:hAnsi="XO Thames"/>
      <w:sz w:val="20"/>
    </w:rPr>
  </w:style>
  <w:style w:type="paragraph" w:customStyle="1" w:styleId="c4">
    <w:name w:val="c4"/>
    <w:basedOn w:val="12"/>
    <w:link w:val="c40"/>
    <w:rsid w:val="00C92609"/>
  </w:style>
  <w:style w:type="character" w:customStyle="1" w:styleId="c40">
    <w:name w:val="c4"/>
    <w:basedOn w:val="a0"/>
    <w:link w:val="c4"/>
    <w:rsid w:val="00C92609"/>
  </w:style>
  <w:style w:type="paragraph" w:customStyle="1" w:styleId="c5">
    <w:name w:val="c5"/>
    <w:basedOn w:val="a"/>
    <w:link w:val="c50"/>
    <w:rsid w:val="00C92609"/>
    <w:pPr>
      <w:spacing w:beforeAutospacing="1" w:afterAutospacing="1"/>
    </w:pPr>
  </w:style>
  <w:style w:type="character" w:customStyle="1" w:styleId="c50">
    <w:name w:val="c5"/>
    <w:basedOn w:val="1"/>
    <w:link w:val="c5"/>
    <w:rsid w:val="00C92609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rsid w:val="00C9260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92609"/>
    <w:rPr>
      <w:rFonts w:ascii="XO Thames" w:hAnsi="XO Thames"/>
      <w:sz w:val="28"/>
    </w:rPr>
  </w:style>
  <w:style w:type="paragraph" w:customStyle="1" w:styleId="FR2">
    <w:name w:val="FR2"/>
    <w:link w:val="FR20"/>
    <w:rsid w:val="00C92609"/>
    <w:pPr>
      <w:widowControl w:val="0"/>
      <w:spacing w:before="1180"/>
      <w:jc w:val="center"/>
    </w:pPr>
    <w:rPr>
      <w:rFonts w:ascii="Times New Roman" w:hAnsi="Times New Roman"/>
      <w:b/>
      <w:sz w:val="32"/>
    </w:rPr>
  </w:style>
  <w:style w:type="character" w:customStyle="1" w:styleId="FR20">
    <w:name w:val="FR2"/>
    <w:link w:val="FR2"/>
    <w:rsid w:val="00C92609"/>
    <w:rPr>
      <w:rFonts w:ascii="Times New Roman" w:hAnsi="Times New Roman"/>
      <w:b/>
      <w:sz w:val="32"/>
    </w:rPr>
  </w:style>
  <w:style w:type="paragraph" w:styleId="8">
    <w:name w:val="toc 8"/>
    <w:next w:val="a"/>
    <w:link w:val="80"/>
    <w:uiPriority w:val="39"/>
    <w:rsid w:val="00C9260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92609"/>
    <w:rPr>
      <w:rFonts w:ascii="XO Thames" w:hAnsi="XO Thames"/>
      <w:sz w:val="28"/>
    </w:rPr>
  </w:style>
  <w:style w:type="paragraph" w:customStyle="1" w:styleId="c8">
    <w:name w:val="c8"/>
    <w:basedOn w:val="12"/>
    <w:link w:val="c80"/>
    <w:rsid w:val="00C92609"/>
  </w:style>
  <w:style w:type="character" w:customStyle="1" w:styleId="c80">
    <w:name w:val="c8"/>
    <w:basedOn w:val="a0"/>
    <w:link w:val="c8"/>
    <w:rsid w:val="00C92609"/>
  </w:style>
  <w:style w:type="paragraph" w:customStyle="1" w:styleId="c18">
    <w:name w:val="c18"/>
    <w:basedOn w:val="12"/>
    <w:link w:val="c180"/>
    <w:rsid w:val="00C92609"/>
  </w:style>
  <w:style w:type="character" w:customStyle="1" w:styleId="c180">
    <w:name w:val="c18"/>
    <w:basedOn w:val="a0"/>
    <w:link w:val="c18"/>
    <w:rsid w:val="00C92609"/>
  </w:style>
  <w:style w:type="paragraph" w:styleId="51">
    <w:name w:val="toc 5"/>
    <w:next w:val="a"/>
    <w:link w:val="52"/>
    <w:uiPriority w:val="39"/>
    <w:rsid w:val="00C9260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92609"/>
    <w:rPr>
      <w:rFonts w:ascii="XO Thames" w:hAnsi="XO Thames"/>
      <w:sz w:val="28"/>
    </w:rPr>
  </w:style>
  <w:style w:type="paragraph" w:styleId="ab">
    <w:name w:val="Subtitle"/>
    <w:basedOn w:val="a"/>
    <w:link w:val="ac"/>
    <w:uiPriority w:val="11"/>
    <w:qFormat/>
    <w:rsid w:val="00C92609"/>
    <w:rPr>
      <w:sz w:val="20"/>
    </w:rPr>
  </w:style>
  <w:style w:type="character" w:customStyle="1" w:styleId="ac">
    <w:name w:val="Подзаголовок Знак"/>
    <w:basedOn w:val="1"/>
    <w:link w:val="ab"/>
    <w:rsid w:val="00C92609"/>
    <w:rPr>
      <w:rFonts w:ascii="Times New Roman" w:hAnsi="Times New Roman"/>
      <w:sz w:val="20"/>
    </w:rPr>
  </w:style>
  <w:style w:type="paragraph" w:customStyle="1" w:styleId="FontStyle76">
    <w:name w:val="Font Style76"/>
    <w:basedOn w:val="12"/>
    <w:link w:val="FontStyle760"/>
    <w:rsid w:val="00C92609"/>
    <w:rPr>
      <w:rFonts w:ascii="Arial Unicode MS" w:hAnsi="Arial Unicode MS"/>
      <w:spacing w:val="-10"/>
    </w:rPr>
  </w:style>
  <w:style w:type="character" w:customStyle="1" w:styleId="FontStyle760">
    <w:name w:val="Font Style76"/>
    <w:basedOn w:val="a0"/>
    <w:link w:val="FontStyle76"/>
    <w:rsid w:val="00C92609"/>
    <w:rPr>
      <w:rFonts w:ascii="Arial Unicode MS" w:hAnsi="Arial Unicode MS"/>
      <w:spacing w:val="-10"/>
      <w:sz w:val="20"/>
    </w:rPr>
  </w:style>
  <w:style w:type="paragraph" w:customStyle="1" w:styleId="c17">
    <w:name w:val="c17"/>
    <w:basedOn w:val="a"/>
    <w:link w:val="c170"/>
    <w:rsid w:val="00C92609"/>
    <w:pPr>
      <w:spacing w:beforeAutospacing="1" w:afterAutospacing="1"/>
    </w:pPr>
  </w:style>
  <w:style w:type="character" w:customStyle="1" w:styleId="c170">
    <w:name w:val="c17"/>
    <w:basedOn w:val="1"/>
    <w:link w:val="c17"/>
    <w:rsid w:val="00C92609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rsid w:val="00C9260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C92609"/>
    <w:rPr>
      <w:rFonts w:ascii="XO Thames" w:hAnsi="XO Thames"/>
      <w:sz w:val="28"/>
    </w:rPr>
  </w:style>
  <w:style w:type="paragraph" w:customStyle="1" w:styleId="c23">
    <w:name w:val="c23"/>
    <w:basedOn w:val="a"/>
    <w:link w:val="c230"/>
    <w:rsid w:val="00C92609"/>
    <w:pPr>
      <w:spacing w:beforeAutospacing="1" w:afterAutospacing="1"/>
    </w:pPr>
  </w:style>
  <w:style w:type="character" w:customStyle="1" w:styleId="c230">
    <w:name w:val="c23"/>
    <w:basedOn w:val="1"/>
    <w:link w:val="c23"/>
    <w:rsid w:val="00C92609"/>
    <w:rPr>
      <w:rFonts w:ascii="Times New Roman" w:hAnsi="Times New Roman"/>
      <w:sz w:val="24"/>
    </w:rPr>
  </w:style>
  <w:style w:type="paragraph" w:styleId="ad">
    <w:name w:val="Title"/>
    <w:basedOn w:val="a"/>
    <w:link w:val="ae"/>
    <w:uiPriority w:val="10"/>
    <w:qFormat/>
    <w:rsid w:val="00C92609"/>
    <w:pPr>
      <w:jc w:val="center"/>
    </w:pPr>
    <w:rPr>
      <w:sz w:val="20"/>
    </w:rPr>
  </w:style>
  <w:style w:type="character" w:customStyle="1" w:styleId="ae">
    <w:name w:val="Заголовок Знак"/>
    <w:basedOn w:val="1"/>
    <w:link w:val="ad"/>
    <w:rsid w:val="00C92609"/>
    <w:rPr>
      <w:rFonts w:ascii="Times New Roman" w:hAnsi="Times New Roman"/>
      <w:sz w:val="20"/>
    </w:rPr>
  </w:style>
  <w:style w:type="character" w:customStyle="1" w:styleId="40">
    <w:name w:val="Заголовок 4 Знак"/>
    <w:basedOn w:val="1"/>
    <w:link w:val="4"/>
    <w:rsid w:val="00C92609"/>
    <w:rPr>
      <w:rFonts w:asciiTheme="majorHAnsi" w:hAnsiTheme="majorHAnsi"/>
      <w:b/>
      <w:i/>
      <w:color w:val="4F81BD" w:themeColor="accent1"/>
      <w:sz w:val="24"/>
    </w:rPr>
  </w:style>
  <w:style w:type="character" w:customStyle="1" w:styleId="20">
    <w:name w:val="Заголовок 2 Знак"/>
    <w:basedOn w:val="1"/>
    <w:link w:val="2"/>
    <w:rsid w:val="00C92609"/>
    <w:rPr>
      <w:rFonts w:ascii="Times New Roman" w:hAnsi="Times New Roman"/>
      <w:b/>
      <w:sz w:val="36"/>
    </w:rPr>
  </w:style>
  <w:style w:type="table" w:styleId="af">
    <w:name w:val="Table Grid"/>
    <w:basedOn w:val="a1"/>
    <w:rsid w:val="00C92609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3189</Words>
  <Characters>18180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2022-10-11T02:37:00Z</dcterms:created>
  <dcterms:modified xsi:type="dcterms:W3CDTF">2022-10-11T02:37:00Z</dcterms:modified>
</cp:coreProperties>
</file>